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4C0" w:rsidRDefault="00AD226E" w:rsidP="000B27EB">
      <w:pPr>
        <w:spacing w:after="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                          </w:t>
      </w:r>
    </w:p>
    <w:p w:rsidR="002044C0" w:rsidRDefault="002044C0" w:rsidP="000B27EB">
      <w:pPr>
        <w:spacing w:after="0"/>
        <w:jc w:val="right"/>
        <w:rPr>
          <w:rFonts w:ascii="Times New Roman" w:hAnsi="Times New Roman"/>
          <w:sz w:val="25"/>
          <w:szCs w:val="25"/>
        </w:rPr>
      </w:pPr>
    </w:p>
    <w:p w:rsidR="00B37312" w:rsidRPr="000B27EB" w:rsidRDefault="00AD226E" w:rsidP="000B27EB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5"/>
          <w:szCs w:val="25"/>
        </w:rPr>
        <w:t xml:space="preserve">  </w:t>
      </w:r>
      <w:r w:rsidR="00B37312" w:rsidRPr="000B27EB">
        <w:rPr>
          <w:rFonts w:ascii="Times New Roman" w:hAnsi="Times New Roman"/>
          <w:sz w:val="20"/>
          <w:szCs w:val="20"/>
        </w:rPr>
        <w:t xml:space="preserve">Приложение </w:t>
      </w:r>
      <w:r w:rsidR="00821E4B" w:rsidRPr="000B27EB">
        <w:rPr>
          <w:rFonts w:ascii="Times New Roman" w:hAnsi="Times New Roman"/>
          <w:sz w:val="20"/>
          <w:szCs w:val="20"/>
        </w:rPr>
        <w:t>4</w:t>
      </w:r>
    </w:p>
    <w:p w:rsidR="00B37312" w:rsidRPr="000B27EB" w:rsidRDefault="00B37312" w:rsidP="000B27EB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0B27E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B352D7" w:rsidRPr="000B27EB">
        <w:rPr>
          <w:rFonts w:ascii="Times New Roman" w:hAnsi="Times New Roman"/>
          <w:sz w:val="20"/>
          <w:szCs w:val="20"/>
        </w:rPr>
        <w:t xml:space="preserve">        </w:t>
      </w:r>
      <w:r w:rsidRPr="000B27EB">
        <w:rPr>
          <w:rFonts w:ascii="Times New Roman" w:hAnsi="Times New Roman"/>
          <w:sz w:val="20"/>
          <w:szCs w:val="20"/>
        </w:rPr>
        <w:t xml:space="preserve"> к постановлению Правительства                         </w:t>
      </w:r>
    </w:p>
    <w:p w:rsidR="00B37312" w:rsidRPr="000B27EB" w:rsidRDefault="00DF2746" w:rsidP="000B27EB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0B27E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="00B37312" w:rsidRPr="000B27EB">
        <w:rPr>
          <w:rFonts w:ascii="Times New Roman" w:hAnsi="Times New Roman"/>
          <w:sz w:val="20"/>
          <w:szCs w:val="20"/>
        </w:rPr>
        <w:t>Карачаево-Черкесской Республики</w:t>
      </w:r>
    </w:p>
    <w:p w:rsidR="00B37312" w:rsidRPr="000B27EB" w:rsidRDefault="00FA7D8B" w:rsidP="000B27EB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0B27E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DF2746" w:rsidRPr="000B27EB">
        <w:rPr>
          <w:rFonts w:ascii="Times New Roman" w:hAnsi="Times New Roman"/>
          <w:sz w:val="20"/>
          <w:szCs w:val="20"/>
        </w:rPr>
        <w:t xml:space="preserve">        </w:t>
      </w:r>
      <w:r w:rsidR="00B37312" w:rsidRPr="000B27EB">
        <w:rPr>
          <w:rFonts w:ascii="Times New Roman" w:hAnsi="Times New Roman"/>
          <w:sz w:val="20"/>
          <w:szCs w:val="20"/>
        </w:rPr>
        <w:t xml:space="preserve">от ________ </w:t>
      </w:r>
      <w:r w:rsidRPr="000B27EB">
        <w:rPr>
          <w:rFonts w:ascii="Times New Roman" w:hAnsi="Times New Roman"/>
          <w:sz w:val="20"/>
          <w:szCs w:val="20"/>
        </w:rPr>
        <w:t>202</w:t>
      </w:r>
      <w:r w:rsidR="00785415" w:rsidRPr="000B27EB">
        <w:rPr>
          <w:rFonts w:ascii="Times New Roman" w:hAnsi="Times New Roman"/>
          <w:sz w:val="20"/>
          <w:szCs w:val="20"/>
        </w:rPr>
        <w:t>3</w:t>
      </w:r>
      <w:r w:rsidRPr="000B27EB">
        <w:rPr>
          <w:rFonts w:ascii="Times New Roman" w:hAnsi="Times New Roman"/>
          <w:sz w:val="20"/>
          <w:szCs w:val="20"/>
        </w:rPr>
        <w:t xml:space="preserve"> №</w:t>
      </w:r>
      <w:r w:rsidR="00B37312" w:rsidRPr="000B27EB">
        <w:rPr>
          <w:rFonts w:ascii="Times New Roman" w:hAnsi="Times New Roman"/>
          <w:sz w:val="20"/>
          <w:szCs w:val="20"/>
        </w:rPr>
        <w:t xml:space="preserve"> ____ </w:t>
      </w:r>
    </w:p>
    <w:p w:rsidR="00B37312" w:rsidRPr="00E720D0" w:rsidRDefault="00B37312" w:rsidP="00B37312">
      <w:pPr>
        <w:spacing w:after="0"/>
        <w:jc w:val="right"/>
        <w:rPr>
          <w:rFonts w:ascii="Times New Roman" w:hAnsi="Times New Roman"/>
          <w:sz w:val="10"/>
          <w:szCs w:val="10"/>
        </w:rPr>
      </w:pPr>
    </w:p>
    <w:p w:rsidR="00B37312" w:rsidRPr="000B27EB" w:rsidRDefault="00E720D0" w:rsidP="00B37312">
      <w:pPr>
        <w:spacing w:after="0"/>
        <w:jc w:val="right"/>
        <w:rPr>
          <w:rFonts w:ascii="Times New Roman" w:hAnsi="Times New Roman"/>
        </w:rPr>
      </w:pPr>
      <w:r w:rsidRPr="000B27EB">
        <w:rPr>
          <w:rFonts w:ascii="Times New Roman" w:hAnsi="Times New Roman"/>
        </w:rPr>
        <w:t>«</w:t>
      </w:r>
      <w:r w:rsidR="00B37312" w:rsidRPr="000B27EB">
        <w:rPr>
          <w:rFonts w:ascii="Times New Roman" w:hAnsi="Times New Roman"/>
        </w:rPr>
        <w:t>Приложение 4 к государственной программе</w:t>
      </w:r>
    </w:p>
    <w:p w:rsidR="00AD226E" w:rsidRDefault="00AD226E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5"/>
          <w:szCs w:val="25"/>
        </w:rPr>
      </w:pPr>
    </w:p>
    <w:p w:rsidR="002044C0" w:rsidRDefault="002044C0" w:rsidP="000B27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2044C0" w:rsidRDefault="002044C0" w:rsidP="000B27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2044C0" w:rsidRDefault="002044C0" w:rsidP="000B27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2044C0" w:rsidRDefault="002044C0" w:rsidP="000B27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2044C0" w:rsidRDefault="002044C0" w:rsidP="000B27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B37312" w:rsidRPr="000B27EB" w:rsidRDefault="00B37312" w:rsidP="000B27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B27EB">
        <w:rPr>
          <w:rFonts w:ascii="Times New Roman" w:hAnsi="Times New Roman"/>
          <w:b/>
          <w:bCs/>
          <w:color w:val="000000"/>
          <w:sz w:val="20"/>
          <w:szCs w:val="20"/>
        </w:rPr>
        <w:t>План</w:t>
      </w:r>
    </w:p>
    <w:p w:rsidR="00B37312" w:rsidRPr="000B27EB" w:rsidRDefault="00B37312" w:rsidP="000B27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B27EB">
        <w:rPr>
          <w:rFonts w:ascii="Times New Roman" w:hAnsi="Times New Roman"/>
          <w:b/>
          <w:color w:val="000000"/>
          <w:sz w:val="20"/>
          <w:szCs w:val="20"/>
        </w:rPr>
        <w:t xml:space="preserve"> мероприятий по реализации государственной программы</w:t>
      </w:r>
    </w:p>
    <w:p w:rsidR="00B37312" w:rsidRPr="000B27EB" w:rsidRDefault="00B37312" w:rsidP="000B27EB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0B27EB">
        <w:rPr>
          <w:rFonts w:ascii="Times New Roman" w:hAnsi="Times New Roman"/>
          <w:b/>
          <w:color w:val="000000"/>
          <w:sz w:val="20"/>
          <w:szCs w:val="20"/>
        </w:rPr>
        <w:t xml:space="preserve">Наименование государственной программы: </w:t>
      </w:r>
      <w:r w:rsidR="00E720D0" w:rsidRPr="000B27EB">
        <w:rPr>
          <w:rFonts w:ascii="Times New Roman" w:hAnsi="Times New Roman"/>
          <w:b/>
          <w:color w:val="000000"/>
          <w:sz w:val="20"/>
          <w:szCs w:val="20"/>
        </w:rPr>
        <w:t>«</w:t>
      </w:r>
      <w:r w:rsidRPr="000B27EB">
        <w:rPr>
          <w:rFonts w:ascii="Times New Roman" w:hAnsi="Times New Roman"/>
          <w:b/>
          <w:color w:val="000000"/>
          <w:sz w:val="20"/>
          <w:szCs w:val="20"/>
        </w:rPr>
        <w:t>Развитие сельского хозяйства Карачаево-Черкесской Республики</w:t>
      </w:r>
      <w:r w:rsidR="00E720D0" w:rsidRPr="000B27EB">
        <w:rPr>
          <w:rFonts w:ascii="Times New Roman" w:hAnsi="Times New Roman"/>
          <w:b/>
          <w:color w:val="000000"/>
          <w:sz w:val="20"/>
          <w:szCs w:val="20"/>
        </w:rPr>
        <w:t>»</w:t>
      </w:r>
    </w:p>
    <w:p w:rsidR="002044C0" w:rsidRDefault="002044C0" w:rsidP="000B27EB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2044C0" w:rsidRDefault="002044C0" w:rsidP="000B27EB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2044C0" w:rsidRDefault="002044C0" w:rsidP="000B27EB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2044C0" w:rsidRDefault="002044C0" w:rsidP="000B27EB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AD226E" w:rsidRDefault="00B37312" w:rsidP="000B27EB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0B27EB">
        <w:rPr>
          <w:rFonts w:ascii="Times New Roman" w:hAnsi="Times New Roman"/>
          <w:b/>
          <w:color w:val="000000"/>
          <w:sz w:val="20"/>
          <w:szCs w:val="20"/>
        </w:rPr>
        <w:t>Ответственный исполнитель: Министерство сельского хозяйства Карачаево-Черкесской Республики</w:t>
      </w:r>
    </w:p>
    <w:p w:rsidR="002044C0" w:rsidRPr="000B27EB" w:rsidRDefault="002044C0" w:rsidP="000B27EB">
      <w:pPr>
        <w:spacing w:after="0" w:line="240" w:lineRule="auto"/>
        <w:rPr>
          <w:rFonts w:ascii="Times New Roman" w:hAnsi="Times New Roman"/>
          <w:b/>
          <w:color w:val="000000"/>
          <w:sz w:val="10"/>
          <w:szCs w:val="10"/>
        </w:rPr>
      </w:pPr>
    </w:p>
    <w:p w:rsidR="00DF72FB" w:rsidRPr="00DF72FB" w:rsidRDefault="00DF72FB" w:rsidP="00DF72FB">
      <w:pPr>
        <w:spacing w:after="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tbl>
      <w:tblPr>
        <w:tblW w:w="16107" w:type="dxa"/>
        <w:tblInd w:w="-699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867"/>
        <w:gridCol w:w="1020"/>
        <w:gridCol w:w="1066"/>
        <w:gridCol w:w="472"/>
        <w:gridCol w:w="366"/>
        <w:gridCol w:w="320"/>
        <w:gridCol w:w="804"/>
        <w:gridCol w:w="533"/>
        <w:gridCol w:w="737"/>
        <w:gridCol w:w="737"/>
        <w:gridCol w:w="737"/>
        <w:gridCol w:w="1062"/>
        <w:gridCol w:w="1478"/>
        <w:gridCol w:w="741"/>
        <w:gridCol w:w="822"/>
        <w:gridCol w:w="822"/>
        <w:gridCol w:w="822"/>
      </w:tblGrid>
      <w:tr w:rsidR="003B7E47" w:rsidRPr="002044C0" w:rsidTr="003B7E47">
        <w:trPr>
          <w:trHeight w:val="486"/>
          <w:tblHeader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№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Статус</w:t>
            </w:r>
          </w:p>
        </w:tc>
        <w:tc>
          <w:tcPr>
            <w:tcW w:w="18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Источник финансового обеспечения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расходов, тыс. рублей</w:t>
            </w:r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Ответственный исполнитель, соисполнитель, участник</w:t>
            </w:r>
          </w:p>
        </w:tc>
        <w:tc>
          <w:tcPr>
            <w:tcW w:w="46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3B7E47" w:rsidRPr="002044C0" w:rsidTr="003B7E47">
        <w:trPr>
          <w:trHeight w:val="247"/>
          <w:tblHeader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Рз</w:t>
            </w:r>
            <w:proofErr w:type="spellEnd"/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</w:t>
            </w:r>
            <w:proofErr w:type="spellEnd"/>
            <w:proofErr w:type="gramEnd"/>
          </w:p>
        </w:tc>
        <w:tc>
          <w:tcPr>
            <w:tcW w:w="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ЦСР</w:t>
            </w:r>
          </w:p>
        </w:tc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2024 год</w:t>
            </w:r>
          </w:p>
        </w:tc>
        <w:tc>
          <w:tcPr>
            <w:tcW w:w="10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наименование </w:t>
            </w:r>
          </w:p>
        </w:tc>
        <w:tc>
          <w:tcPr>
            <w:tcW w:w="7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единица измерения</w:t>
            </w:r>
          </w:p>
        </w:tc>
        <w:tc>
          <w:tcPr>
            <w:tcW w:w="2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значение</w:t>
            </w:r>
          </w:p>
        </w:tc>
      </w:tr>
      <w:tr w:rsidR="003B7E47" w:rsidRPr="002044C0" w:rsidTr="003B7E47">
        <w:trPr>
          <w:trHeight w:val="201"/>
          <w:tblHeader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2024 год</w:t>
            </w:r>
          </w:p>
        </w:tc>
      </w:tr>
      <w:tr w:rsidR="003B7E47" w:rsidRPr="002044C0" w:rsidTr="003B7E47">
        <w:trPr>
          <w:trHeight w:val="195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программа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1371549,2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1462692,4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1171162,9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102,500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314679,7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232476,4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233704,6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производства продукции сельского хозяйства в хозяйствах всех категорий (в сопоставимых ценах) к уровню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102,200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103,100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Федеральный бюджет (далее - ФБ)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1046636,5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1230216,0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933590,0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Местные бюджеты (далее - МБ)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3868,3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производства продукции растениеводства (в сопоставимых ценах) к уровню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102,300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103,300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Внебюджетные источники (далее ВИ)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9906,4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100,900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производства продукции животноводства (в сопоставимых ценах) к уровню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102,900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производства пищевых продуктов (в  сопоставимых 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101,020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Индекс производства пищевых продуктов (в  сопоставимых  ценах)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уроню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102,200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105,200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101,400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Индекс производительности труда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31396,000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32338,000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33308,000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217,000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57,110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57,130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57,140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35,800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86,460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87,250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88,030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«Обеспечение реализации государственной программы "Развитие сельского хозяйства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А.А.- Министр сельского хозяйства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Кознеделева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Н.И.-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66627,2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47458,1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47458,1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66627,2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47458,1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47458,1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Джашеева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З.Ш., начальник отдела бухгалтерского учета и отчетности МСХ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Биджиева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Л.О., зам. начальника отдела юридической и кадровой работы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53226,1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36836,7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36836,7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53226,1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36836,7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36836,7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Совершенствование обеспечения реализации Программы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Джашеева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З.Ш. начальник отдела бухгалтерского учета и отчетности;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Биджиева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Л.О. зам. начальника отдела юридической и кадровой работы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53226,1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36836,7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36836,7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Подготовка отчетов по обеспечению осуществления функции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76,000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1106,8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1031,0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186,3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9707,8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2946,7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2946,7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930,0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409,5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31377,0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24048,0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24048,0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9476,2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7262,0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7262,0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bookmarkStart w:id="0" w:name="_GoBack" w:colFirst="10" w:colLast="10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Кознеделева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Н.И.,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13401,1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10621,4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Управление ветеринарии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13401,1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10621,4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Совершенствование обеспечения реализации Программы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Кознеделева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Н.И.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13401,1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10621,4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Управление ветеринарии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228,8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Своевременное и качественное формирование отчетности об исполнении республиканского бюджета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55,6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1419,9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1318,2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25,0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114,2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8904,4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6846,0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6846,0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524E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AA524E" w:rsidRDefault="00AA524E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A524E">
              <w:rPr>
                <w:rFonts w:ascii="Times New Roman" w:hAnsi="Times New Roman"/>
                <w:color w:val="000000"/>
                <w:sz w:val="13"/>
                <w:szCs w:val="13"/>
              </w:rPr>
              <w:t>2644,2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2067,0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2067,0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24E" w:rsidRPr="002044C0" w:rsidRDefault="00AA524E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0"/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КЧР; 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Кознеделева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Н.И. 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130581,3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125615,0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130581,3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125615,0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Кознеделева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Н.И. начальник Управления 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130581,3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125615,0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Управление ветеринарии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130581,3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125615,0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Выполнение объема показателей ветеринарного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Кознеделева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Н.И.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760,1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5227,7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Управление ветеринарии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1520184284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760,1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5227,7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Предоставление субсидии бюджетным учреждениям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Кознеделева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Н.И.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129821,2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120387,3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120387,3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Управление ветеринарии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1520184110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38,6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Уровень снижения количества случаев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профилактируемых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инфекций среди домашних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1720,000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1520184120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317,9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1520196010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123566,8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118485,8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118485,8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1520196010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5844,5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1545,0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1545,0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субсидии бюджетным учреждениям на обеспечение государственных заказов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 реализованных комплексных научно-технических проектов в области селекции и семеноводства картофеля в Карачаево-Черкесской республики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3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Кознеделева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Н.И.-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приобретённых сельскохозяйственными товаропроизводителями республики зерноуборочных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выставочно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Коэффициент обновления тракторов 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3,300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Обновление парка сельскохозяйственной техники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приобретённых 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Коэффициент обновления тракторов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3,300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Закупка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сельскохозтоваропроизводителями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техники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для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сельхоз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работ (тракторы)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3.1.2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Закупка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сельхозтоваропроизводителями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зерноуборочных комбайнов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товаро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-проводящей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инфраструктуры системы социального питания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выставочно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Проведение сельскохозяйственной выставки и иных мероприятий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Лехов Д.Р., Первый заместитель Министра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выставочно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1530285230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млн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.р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10,300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Проведение сельскохозяйственной выставки и иных мероприятий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4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Агирбов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З.З.-Министр культуры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плоскостных спортивных сооружений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тыс.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Уровень обеспеченности сельского населения питьевой водой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Уровень обеспеченности сельского населения питьевой водой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общеобразовательных учреждений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ест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Региональный проект «Культурная среда»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Узденов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культуры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Узденов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культуры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Уровень обеспеченности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сельских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территории республики культурно-досуговыми учреждениями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посещений культурно-досуговых учреждений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Проведение работ по строительству и (или) реконструкции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построенных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и (или) реконструированных культурно-досуговых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Региональный проект «Спорт – норма жизни»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инвестиционных проектов, развития сельских территорий и малых форм хозяйствования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5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4180,2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2981,0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0,400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 земельных участков из состава земель сельскохозяйственного назначения, государственная собственность на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Компенсация части затрат сельскохозяйственных товаропроизводителей на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строительство, реконструкцию и техническое перевооружение мелиоративных   систем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Министерство сельского хозяйства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Ввод в эксплуатацию мелиорируемых земель за счет реконструкции,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0,223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4180,2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2981,0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на проведение гидромелиоративных,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культуртехнических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агролесомелиоративных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0,223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15501R5980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4180,2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2981,0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сельскохозяйственных товаропроизводителей получивших субсидию на строительство, реконструкцию и техническое перевооружение мелиоративных   систем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15501R5980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субсидий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Мероприятия в области 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0,400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0,400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Расходы сельскохозяйственных товаропроизводителей на реализацию мероприятий по известкованию кислых почв на пашне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 части затрат сельскохозяйственным товаропроизводителям в области 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заявок  муниципальных образований  республики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земельных участков из состава земель сельскохозяйственного назначения, государственная </w:t>
            </w:r>
            <w:r w:rsidR="002044C0"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собственность на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«Развитие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подотраслей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7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ссудной задолженности по субсидируемым инвестиционным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млн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.р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 семян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селекционно-питомниководческих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Джанкезова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К.Б.,начальник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млн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.р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114,352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Джанкезова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К.Б.,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ссудной задолженности по субсидируемым инвестиционным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млн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.р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114,352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субсидируемых кредитов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дела МСХ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Объем введенных мощностей животноводческих комплексов молочного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селекционно-питомниководческих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15702R4720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введенных в эксплуатацию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введенных в эксплуатацию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-семеноводческих центров в растениеводстве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введенных в эксплуатацию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селекционно-питомниководческих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центров в виноградарстве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селекционно-питомниководческих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введенных в эксплуатацию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селекционно-питомниководческих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селекционно-питомниководческих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центров в виноградарстве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Возмещение части прямых понесенных затрат на создание и модернизация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введенных мощностей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введенных в эксплуатацию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селекционно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7.2.6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введенных в эксплуатацию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8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Накохов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А.Х. - Министр экономического развития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9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«Экспорт продукции АПК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экспорта продукции АПК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млн. долларов США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Болатова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С.К., начальник отдела пищевой и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перерабатывающей промышленности, мониторинга рынка сырья и продовольствия МСХ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Министерство сельского хозяйства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 Обеспечено стимулирование ввода в эксплуатацию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Болатова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С.К., начальник отдела пищевой и перерабатывающей промышленности, мониторинга рынка сырья и продовольствия;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Предоставление субсидий сельскохозяйственным товаропроизводителям республики в области мелиорации земель сельскохозяйственного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назначения в рамках федерального проекта «Экспорт продукции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10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«Ведомственная целевая программа «Развитие садоводства в Карачаево-Черкесской Республике на 2019-2022 годы»»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посаженных плодовых саженцев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15А0181850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11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Развитие свеклосахарного производства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15Б0181860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Урожайность сахарной свеклы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ц/га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свеклосахарного производства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12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«Развитие отраслей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685574,1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639020,2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649491,7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424,200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426,300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428,500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44089,1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46759,0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51578,7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14,800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641485,0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592261,2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597913,0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грантовую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0,070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маточного поголовья овец и коз в сельскохозяйственных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33,400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6,200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0,850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8,390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8,460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8,520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0,062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0,064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232,000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107,600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108,600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масла сливочного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сыров и сырных продуктов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1,200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47,900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Численность маточного товарного поголовья овец и коз (в том числе ярки и козочки от года и старше), за исключением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945,800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0,004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0,004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1,300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3,800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грантополучателей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на развитие семейных ферм и гранта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Агропрогресс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на развитие семейных ферм и гранта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Агропрогресс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грантополучателей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70,420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70,430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70,440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 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произведенных семян кукурузы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реализованных семян кукурузы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Удельный вес затрат на приобретение энергоресурсов в структуре затрат на основное производство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продукции сельского хозяйства,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9,200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59,100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59,700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60,300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уходных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0,140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грантополучателей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на развитие семейных ферм и гранта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Агропрогресс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грантополучателей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объема молока сырого крупного рогатого скота, козьего и овечьего, переработанного на пищевую продукцию, за  отчетный год по отношению к среднему объему молока сырого крупного рогатого скота, козьего и овечьего, переработанного на пищевую продукцию за 5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лет, предшествующих отчетному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Валовый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0,008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Агропрогресс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», получивших указанный грант, в течение предыдущих 5 лет, включая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Стимулирование развития приоритетных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подотраслей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 отдела животноводства и племенного дела МСХ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хозяйстования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МСХ КЧР; 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235762,4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277345,5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272901,6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424,200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426,300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428,500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маточного товарного поголовья овец и коз в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14,800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уходных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0,140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Агропрогресс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», получивших указанный грант, в течение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предыдущих 5 лет, включая отчетный год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грантополучателей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грантополучателей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на развитие семейных ферм и гранта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Агропрогресс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получившими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грантовую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поддержку, за последние пять лет,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и граждан, ведущих личное подсобное хозяйство, применяющих специальный  налоговый режим «Налог на профессиональный доход»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14145,8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26040,8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27654,1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221616,6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251304,7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245247,5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3,800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грантополучателей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1,300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22165,7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22165,7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22978,7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получателей государственной поддержки обеспечивших прирост производства молока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1378,7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1,400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20835,7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20835,7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21600,0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обеспечение прироста продукции собственного производства  в рамках молочного скотоводства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Стимулирование прироста продукции собственного производства в рамках  развития овцеводства и козоводства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29106,4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29106,4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29106,4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маточного поголовья овец и коз в сельскохозяйственных организациях, крестьянских (фермерских) хозяйствах, включая индивидуальных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предпринимателей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1746,4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3,800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27360,0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27360,0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27360,0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прирост производства овец и коз на убой (в живом весе), реализованных и (или) отгруженных получателями средств на собственную переработку и (или) переработку перерабатывающим организациям, по ставке на 1 килограмм живого веса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56848,4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54234,1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49957,5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получателей государственной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3410,9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3254,1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2997,5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закладки многолетних насаждений в  сельскохозяйственных организациях, крестьянских (фермерских) хозяйствах, включая индивидуальных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предпринимателей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53437,5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50980,0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46960,0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Площадь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уходных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0,140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выплат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семейной фермы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37234,0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47872,3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47872,3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работников, зарегистрированных в Пенсионном фонде Российской Федерации, принятых крестьянскими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(фермерскими) хозяйствами, осуществляющими проекты создания и развития своих хозяйств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2234,0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2872,3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2872,3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грантовую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проектов развития семейных ферм и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Агропрогресс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»,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грантополучателями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реализующими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проекты развития семейных ферм и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Агропрогресс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грантов на развитие семейной фермы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46099,4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56919,4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50188,8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грантовую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2766,0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3415,2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3011,3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работников, зарегистрированных в Пенсионном фонде Российской Федерации, принятых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43333,4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53504,2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47177,5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развития материально-технической базы сельскохозяйственных потребительских кооперативов, реализуемых с помощью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Джанкезова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К.Б., начальник отдела финансирования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32712,8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40132,8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41755,3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получателей государственной поддержки обеспечивших прирост маточного товарного поголовья крупного рогатого скота специализированных мясных пород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1962,8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2408,0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2505,3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1,200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30750,0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37724,8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39250,0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Возмещение части затрат (без учета налога на добавленную стоимость) на обеспечение прироста специализированного мясного скотоводства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Болатова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16914,9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19042,6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Общий объем производства молока сырого крупного рогатого скота, козьего и овечьего, переработанного на пищевую продукцию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1142,6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17900,0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Прирост объема молока сырого крупного рогатого скота, козьего и овечьего, переработанного на пищевую продукцию, за  отчетный год по отношению к среднему объему молока сырого крупного рогатого скота, козьего и овечьего, переработанного на пищевую продукцию за 5 лет, предшествующих отчетному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12.1.10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Предоставление грантов сельскохозяйственным товаропроизводителям (за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исключением личных подсобных хозяйств)  на развитие сельского туризма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инвестиционных проектов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Министерство сельского хозяйства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Количество реализованных проектов развития сельского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туризма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15В01R4100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туристов, посетивших объекты сельского туризма сельскохозяйственных товаропроизводителей, получивших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грантовую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поддержку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человек в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15В01R4100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Гранты сельскохозяйственным товаропроизводителям (за исключением личных подсобных хозяйств) на развитие сельского туризма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Поддержка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отдельных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подотраслей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 отдела животноводства и племенного дела МСХ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Джанкезова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хозяйствования МСХ КЧР; 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330567,5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304397,9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308939,9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4,700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70,420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70,430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70,440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Размер посевных площадей, занятых зерновыми, зернобобовыми, масличными (за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55,700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47,900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945,800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Численность приобретенного племенного молодняка сельскохозяйственных животных в племенных организациях, зарегистрированных в Государственном племенном регистре, в пересчете на условные головы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0,510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19834,2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18264,0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18536,5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33,400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310733,3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286133,9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290403,4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застрахованного поголовья сельскохозяйственных животных в общем поголовье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6,200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0,850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8,390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8,460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8,520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0,062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0,064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 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35278,2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35866,3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38581,0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2116,7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2152,0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2314,9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Размер посевных площадей, занятых зерновыми, зернобобовыми, масличными (за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исключением рапса и сои) и кормовыми сельскохозяйственными культурами, в сельскохозяйственных организациях, крестьянских (фермерских) хозяйствах, включая индивидуальных предпринимателей, в субъекте Российской Федерации получивших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государтсвенную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54,750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55,730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55,730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33161,5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33714,3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36266,1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получателей государственной поддержки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Валовой сбор картофеля в сельскохозяйственных организациях, крестьянских (фермерских) хозяйствах, включая индивидуальных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предпринимателей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получивших государственную поддержку в текущем году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элитного семеноводства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1063,8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получателей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площади, засеваемой элитными семенами, в общей площади посевов, занятой семенами сортов растений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по получателям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поддержку элитного семеноводства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семеноводства сельскохозяйственных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Площадь, засеваемая элитными семенами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Повышение продуктивности в молочном скотоводстве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27732,8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27729,0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27873,4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Средне годовая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молочная продуктивность на одну корову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кг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1664,0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1672,4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предпринимателей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26068,8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26065,2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26201,0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 на 1 килограмм реализованного и (или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)о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тгруженного сельскохозяйственными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товаропроизводителями на собственную переработку коровьего и (или) козьего молока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12.2.5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Племенное животноводство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90960,7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88143,1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89293,9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5457,7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5288,7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5357,6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85503,0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82854,4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83936,3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Государственная поддержка сельскохозяйственным товаропроизводителям, которые 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включенны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Увеличение племенного поголовья сельскохозяйственных животных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Обеспечение сохранения маточного поголовья племенных животных приобретенного за счет субсидии в течение 3-х лет с момента получения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получателей государственной поддержки на  пламенное животноводства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94000,0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Численность приобретенного племенного молодняка сельскохозяйственных животных в племенных организациях, зарегистрированных в Государственном племенном регистре, в пересчете на условные головы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0,510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Возмещение части затрат (без учета НДС) на  приобретение  племенного молодняка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сельскохозяйственных животных, выращенных на территории РФ по ставке на 1 голову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12.2.7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мясного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25531,7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26595,8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1595,8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предпринимателей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23999,8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производства тонкорунной и полутонкорунной шерсти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Министерство сельского хозяйства Карачаево-Черкесской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</w:t>
            </w:r>
            <w:proofErr w:type="spellStart"/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фер-мерских</w:t>
            </w:r>
            <w:proofErr w:type="spellEnd"/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) хозяйствах, включая индивидуальных предпринимателей, для реализации на отечественные перерабатывающие предприятия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0,011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0,013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сельскохозяйственным товаропроизводителям за 1 тонну реализованной шерсти перерабатывающим 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29787,3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3191,5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3191,5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1787,3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191,5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тысяча условных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0,600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Возмещение части затрат на уплату страховых премий, начисленных по договорам сельскохозяйственного страхования в области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12.2.10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6,200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12.2.11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овцеводства и козоводства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19146,8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20744,7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21276,6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по получателям государственной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1148,8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1244,7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1276,6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17998,0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развитие овцеводства и козоводства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Региональная поддержка в области 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9000,8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1413,9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Министерство сельского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Участие в мероприятии по защите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9000,8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1413,9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1323,9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15В0381830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поддержка  за счет средств республиканского бюджета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Мероприятия по борьбе с саранчой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15В0381840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Болатова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1624,6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643,360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1608,4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12.4.1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реализацию произведенных и реализованных хлеба и хлебобулочных изделий предприятиям хлебопекарной промышленности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Болатова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С.К., начальник отдела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1624,6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643,360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15В04R7870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предприятий хлебопекарной промышленности получивших государственную поддержку на производство и реализацию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хлеба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и хлебобулочные изделия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15В04R7870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1608,4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Осуществление  компенсации  предприятиям хлебопекарной промышленности  части затрат на реализацию  1 тонны произведенных и реализованных хлеба и хлебобулочных изделий (без учета налога на добавленную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стоимость), осуществляющим деятельность на территории Карачаево-Черкесской Республики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производства и реализации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108612,8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55025,1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65344,6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49,200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1086,1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3920,7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107526,7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54035,1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61423,9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12.5.1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производство и реализацию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55110,4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55025,1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65344,6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реализованных зерновых культур получателями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29,100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15В05R3680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3920,7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производителей зерновых культур получивших возмещение на производство  и  реализацию  зерновых  культур 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15В05R3580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54559,3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54035,1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61423,9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поддержка производителям зерновых культур на возмещение части затрат, связанные с производством и реализацией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12.5.2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53502,4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реализованных зерновых культур получателями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15В05R368F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производителей зерновых культур получивших возмещение на производство  и  реализацию  зерновых 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культур 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15В05R368F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52967,4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поддержка  из резервного фонда РФ производителям зерновых культур на возмещение части затрат, связанные с производством и реализацией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Болатова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Стимулирование развития виноградарства и виноделия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891,7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 закладки виноградников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0,001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787,5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12.8.1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Возмещение части  затрат на развитие виноградарства и виноделия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891,7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Площадь закладки виноградных насаждений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0,001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15В08R3400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Валовой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15В08R3400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787,5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838,2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производство продукции плодово-ягодных насаждений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13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«Комплексное развитие сельских территорий»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КЧР; Семенов Р.Р.- Министр строительства и жилищно-коммунального хозяйства КЧР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232227,3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456341,1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149040,6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488,000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2166,1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4563,5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1451,8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5620,000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219828,1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451777,6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143720,5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3868,3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103,000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9906,4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Реализованы проекты комплексного развития сельских территорий (агломераций)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созданных рабочих мест (заполненных штатных единиц) в период реализации проектов, отобранных для субсидирования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580,000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10065,5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11784,8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8736,8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488,000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87,4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9963,9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11666,9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8649,4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10065,5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11784,8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8736,8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488,000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15Г01R5760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87,4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15Г01R5760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9963,9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11666,9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8649,4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Софинансирование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строительства (приобретения) жилья для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граждан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проживающих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ввода жилья, предоставленного гражданам по договорам найма жилого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Улучшение жилищных условий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Льготная сельская ипотека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Улучшение жилищных условий с помощью жилищных (ипотечных) кредитов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жилищный (ипотечный) кредит (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займ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транспортной инфраструктуры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Головко С.А., начальник отдела развития сельских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Министерство строительства и жилищно-коммунального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Ввод в эксплуатацию автомобильных дорог общего пользования с твердым покрытием,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Создание и развитие инфраструктуры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222161,8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444556,3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140303,8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2064,5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4445,6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1364,4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209864,2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440110,7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135071,1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326,7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3868,3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9906,4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Благоустройство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заявок по благоустройству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Стоимость проектов на очередной финансовый год по отобранным проектам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444556,3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140303,8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инициативных проектов комплексного развития сельских территорий прошедших конкурсный отбор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4445,6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1364,4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созданных рабочих мест (заполненных штатных единиц) в период реализации проектов, отобранных для субсидирования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580,000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440110,7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135071,1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Процентное соотношение  инициативных проектов комплексного развития сельских территории прошедших отбор от общего количества отправленных  на  участие в конкурсе проектов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3868,3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Сметная (предполагаемая предельная) стоимость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650000,000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110000,000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поддержка инициативных проектов комплексного развития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Современный облик сельских территорий: "Водоснабжение по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ул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.Ч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ехова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и ул. Ленина в а.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Инжич-Чукун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, Абазинский муниципальный район, КЧР"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17442,8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созданных рабочих мест (заполненных штатных единиц) в период реализации проекта, отобранного для субсидирования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165,4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Строительство водопроводной сети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16370,4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872,1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на обеспечение  комплексного развития сельских территорий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Инжич-Чукунского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сельского поселения  Абазинского муниципального района, КЧР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Современный облик сельских территорий: «Строительство объекта: «Водоснабжение в а.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Сары-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Тюз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Усть-Джегутинский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муниципальный район, Карачаево-Черкесская Республика»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Головко С.А., начальник отдела развития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67758,6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Министерство сельского хозяйства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Строительство водопроводной сети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20,615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642,9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созданных рабочих мест (заполненных штатных единиц) в период реализации проекта, отобранного для субсидирования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63645,4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67,4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3402,9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Субсидии на обеспечение  комплексного развития сельских территорий Сары-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Тюзского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сельского поселения 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Усть-Джегутинского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муниципального района, КЧР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Современный облик сельских территорий: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Капатальный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ремонт здания МКОУ "СОШ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.С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ары-Тюз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», а. Сары-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Тюз,ул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Х.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Аджиевой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,1 «А»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58366,2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Капитальный ремонт общеобразовательного учреждения в 2022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1747,000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553,9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ученических мест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54833,9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2920,0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на обеспечение  комплексного развития сельских территорий  здания МКОУ «СОШ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.С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ары-Тюз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»,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Усть-Джегутинского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муниципального района, КЧР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Современный облик сельских территорий: «Строительство и ввод в действие объекта «Водопровод» в западной части а. Хабез по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ул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.К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азанокова,Бжедугская,С.Сидакова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26218,8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Строительство водопроводной сети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комплексного развития сельских территорий 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Хабезском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муниципальном районе в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24502,5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1440,0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на обеспечение  комплексного развития сельских территорий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Хабезского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сельского поселения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Хабезского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муниципального района КЧР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Современный облик сельских территорий: «Водоснабжение с. Псемен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Урупского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муниципального района, Карачаево-Черкесская Республика»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25537,9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Строительство водопроводной сети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11,950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созданных рабочих мест (заполненных штатных единиц) в период реализации проекта, отобранного для субсидирования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24006,9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1262,7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на обеспечение  комплексного развития сельских территорий с. Псемен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Урупского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района КЧР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Субсидии на обеспечение комплексного развития сельских территорий федерального проекта «Современный облик сельских территорий» в связи с увеличением цен на строительные ресурсы за счет средств резервного фонда Правительства РФ по ремонту здания МКОУ «СОШ а. Сары-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Тюз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10517,2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Капитальный ремонт школы в 2022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4699,000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15Г03R635F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ученических мест по проекту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15Г03R635F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10394,3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 из резервного фонда Правительства РФ на обеспечение  комплексного развития сельских территорий  здания МКОУ «СОШ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.С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ары-Тюз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»,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Усть-Джегутинского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муниципального района, КЧР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Субсидии на обеспечение комплексного развития сельских территорий федерального проекта «Современный облик сельских территорий»  в связи с увеличением цен на строительные ресурсы за счет средств резервного фонда Правительства РФ по строительству объекта: «Водоснабжение в а. Сары-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Тюз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Усть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Джегутинский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муниципальный район»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8738,4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Строительство водопроводной сети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20,615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15Г03R635F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созданных рабочих мест (заполненных штатных единиц) в период реализации проекта, отобранного для субсидирования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15Г03R635F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8556,9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Субсидии  из резервного фонда Правительства РФ на обеспечения комплексного развития сельских территорий а. Сары-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Тюз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Усть-Джегутинский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район, КЧР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на обеспечение комплексного развития сельских территорий федерального проекта «Современный облик сельских территорий» в связи с увеличением цен на строительные ресурсы за счет средств резервного фонда Правительства РФ по строительству объекта: «Водоснабжение по ул. Чехова и ул. Ленина 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.И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нжич-Чукун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, Абазинский муниципальный район, Карачаево-Черкесская Республика»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2975,5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Строительство водопроводной сети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4,010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15Г03R635F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созданных рабочих мест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(заполненных штатных единиц) в период реализации проекта, отобранного для субсидирования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15Г03R635F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2952,2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 из резервного фонда Правительства РФ на обеспечение  комплексного развития сельских территорий  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Инжич-Чукунского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13.3.11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на 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РФ по строительству объекта: «Строительство и ввод в действие объекта «Водопровод» в западной части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.Х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абез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ул.Казанокова,Бжедугская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С.Сидакова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4606,3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Строительство водопроводной сети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км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проектов комплексного развития сельских территорий 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Хабезском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муниципальном районе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15Г03R635F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4601,7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Субсидии  из резервного фонда Правительства РФ на обеспечение  комплексного развития сельских территорий   в ауле Хабез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14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КЧР;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Езаов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И.о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. Министра экономического развития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121045,5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136031,4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143169,8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1210,5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1360,4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1431,8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КФХ 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СПоК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119835,0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134671,0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141738,0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ств гр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373,000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КФХ, ИП (являющихся сельскохозяйственными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товаропроизводителями) 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СПоК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хозяйстования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121045,5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136031,4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143169,8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1210,5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1360,4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1431,8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ств гр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373,000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119835,0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134671,0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141738,0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194,000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КФХ 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СПоК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СПоК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Проект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X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Грантовая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поддержка крестьянских (фермерских) хозяйств на реализацию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Агростартапа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хозяйстования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75200,0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90960,1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92929,3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созданных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КФХ,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752,0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929,3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рабочие места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74448,0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90050,5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92000,0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грантов крестьянских (фермерских) хозяйств на реализацию «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Агростартапа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хозяйстования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43118,2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42344,0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47513,2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созданных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СПоК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431,2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членов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СПоК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вовлеченных в году предоставления господдержки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 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включая ЛПХ и КФХ)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373,000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400,000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42687,0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41920,5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47038,0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14.1.3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хозяйстования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2727,3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КФХ 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СПоК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сельскохозяйственных товаропроизводителей и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граждан, получивших услуги ЦК по оформлению документов на получение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грантовой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29,000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СПоК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Государственная поддержка на осуществление текущей деятельности центра компетенций в сфере сельскохозяйственной кооперации и поддержки фермеров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31.12.2022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15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«Развитие отраслей овощеводства и картофелеводства»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Размер посевных площадей, занятых овощами открытого грунта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0,090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Планируемый объем реализации овощей открытого грунта в личных подсобных хозяйствах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0,139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Планируемый объем реализации картофеля  в личных подсобных хозяйствах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0,710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0,759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Доля площади, засеваемой элитными семенами картофеля и овощных культур, включая гибриды овощных культур, в общей площади посевов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0,090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Размер посевных площадей, занятых картофелем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0,900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46,000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 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22,800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7,500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государственной поддержки сельскохозяйственным товаропроизводителям на стимулирования увеличения производства картофеля и овощей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предпринимателей, получивших государственную поддержку 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высева элитного и (или) оригинального семенного картофеля и овощных культур,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получившими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0,090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посевной площади, занятой картофелем и овощными культурами 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сельскохозяйственных товаропроизводителей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Размер посевной площади, занятой картофелем и овощными культурами открытого грунта, получившими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0,880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0,990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субсидий из республиканского бюджета на стимулирование увеличения производства картофеля и овощей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15.1.2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поддержку производства картофеля и овощей 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сельскохозяйственных товаропроизводителей получивших государственную поддержку в рамках поддержки производства картофеля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сельскохозяйственных товаропроизводителей получивших государственную поддержку в рамках поддержки производства овощей открытого грунта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предпринимателей,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получившими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государственную поддержку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получившими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13,500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субсидий из республиканского бюджета на поддержку производства картофеля и овощей 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15.1.3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поддержку элитного и (или) оригинального семенного картофеля и овощных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сельскохозяйственных товаропроизводителей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высева элитного и (или) оригинального семенного картофеля и овощных культур, </w:t>
            </w:r>
            <w:proofErr w:type="gram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получившими</w:t>
            </w:r>
            <w:proofErr w:type="gram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0,090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субсидий из республиканского бюджета на поддержку элитного и (или) оригинального семенного картофеля и овощных культур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0,710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0,759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реализованных овощей открытого грунта, произведенных гражданами, ведущими личное подсобное хозяйство и применяющими специальный налоговый режим "Налог на профессиональный доход", получившими государственную 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 xml:space="preserve">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0,139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гражданам, ведущим личное подсобное хозяйство на поддержку производства картофеля и овощей 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Бирабасов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Р.А.,начальник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0,710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0,759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гражданам, ведущих личное подсобное хозяйство </w:t>
            </w:r>
            <w:r w:rsidR="002044C0"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получивших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государственную поддержку в </w:t>
            </w:r>
            <w:r w:rsidR="002044C0"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рамках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производства картофеля и овощей открытого грунта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реализованного овощей открытого грунта,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0,139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субсидий из республиканского бюджета гражданам, ведущим личное подсобное хозяйство на поддержку производства картофеля и овощей открытого грунта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Подпрограмма 16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«Развитие сельского туризма»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Боташев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туристов, посетивших объекты сельского туризма сельскохозяйственных товаропроизводителей, получивших государственную поддержку (нарастающим итогом)</w:t>
            </w: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2044C0" w:rsidRPr="002044C0" w:rsidRDefault="002044C0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650,000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занятых в сфере сельского туризма в результате реализации проектов развития сельского туризма за счет государственной поддержки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Развитие сельского туризма в Карачаево-Черкесской Республике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</w:t>
            </w:r>
            <w:r w:rsidR="002044C0"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хозяйствования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Обеспечена реализация проектов развития сельского туризма, получивших государственную поддержку, обеспечивающих прирост производства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16.1.1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Предоставление грантов на развитие сельского туризма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Байрамкулова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Ф.А., начальник отдела инвестиционных проектов и малых форм </w:t>
            </w:r>
            <w:r w:rsidR="002044C0"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хозяйствования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Количество проектов развития сельского туризма, прошедшие отбор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2,000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Рост объема доходов от услуг,  оказываемых в сфере сельского туризма сельскохозяйственными  товаропроизводителями, получившими </w:t>
            </w:r>
            <w:proofErr w:type="spellStart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грантовую</w:t>
            </w:r>
            <w:proofErr w:type="spellEnd"/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поддержку к уровню предыдущего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5,000</w:t>
            </w: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B7E47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C2C9F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E47" w:rsidRPr="002044C0" w:rsidTr="003C2C9F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Предоставление грантов сельскохозяйственным товаропроизводителям (за исключением личных подсобных хозяйств)  на развитие сельского туризма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31.12.2023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7E47" w:rsidRPr="002044C0" w:rsidRDefault="003B7E47" w:rsidP="003B7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t>31.12.2024</w:t>
            </w:r>
            <w:r w:rsidRPr="002044C0">
              <w:rPr>
                <w:rFonts w:ascii="Times New Roman" w:hAnsi="Times New Roman"/>
                <w:color w:val="000000"/>
                <w:sz w:val="12"/>
                <w:szCs w:val="12"/>
              </w:rPr>
              <w:br/>
            </w:r>
          </w:p>
        </w:tc>
      </w:tr>
    </w:tbl>
    <w:p w:rsidR="004936E9" w:rsidRDefault="002A63AD" w:rsidP="004936E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</w:t>
      </w:r>
      <w:r w:rsidR="004936E9">
        <w:rPr>
          <w:rFonts w:ascii="Times New Roman" w:hAnsi="Times New Roman"/>
          <w:sz w:val="27"/>
          <w:szCs w:val="27"/>
        </w:rPr>
        <w:t>.</w:t>
      </w: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Заместитель Руководителя Администрации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Главы и Правительства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Карачаево-Черкесской Республики,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начальник Управления документационного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обеспечения Главы и Правительства</w:t>
      </w:r>
    </w:p>
    <w:p w:rsidR="00DF2746" w:rsidRDefault="00B23E05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 xml:space="preserve">Карачаево-Черкесской Республики             </w:t>
      </w:r>
      <w:r w:rsidRPr="002F083E">
        <w:rPr>
          <w:rFonts w:ascii="Times New Roman" w:eastAsia="Times New Roman" w:hAnsi="Times New Roman"/>
          <w:sz w:val="25"/>
          <w:szCs w:val="25"/>
        </w:rPr>
        <w:tab/>
        <w:t xml:space="preserve">                                                                                                  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                  </w:t>
      </w:r>
      <w:r w:rsidR="00EC7CA1">
        <w:rPr>
          <w:rFonts w:ascii="Times New Roman" w:eastAsia="Times New Roman" w:hAnsi="Times New Roman"/>
          <w:sz w:val="25"/>
          <w:szCs w:val="25"/>
        </w:rPr>
        <w:t xml:space="preserve">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</w:t>
      </w:r>
      <w:r w:rsidRPr="002F083E">
        <w:rPr>
          <w:rFonts w:ascii="Times New Roman" w:eastAsia="Times New Roman" w:hAnsi="Times New Roman"/>
          <w:sz w:val="25"/>
          <w:szCs w:val="25"/>
        </w:rPr>
        <w:t xml:space="preserve">Ф.Я. </w:t>
      </w:r>
      <w:proofErr w:type="spellStart"/>
      <w:r w:rsidRPr="002F083E">
        <w:rPr>
          <w:rFonts w:ascii="Times New Roman" w:eastAsia="Times New Roman" w:hAnsi="Times New Roman"/>
          <w:sz w:val="25"/>
          <w:szCs w:val="25"/>
        </w:rPr>
        <w:t>Астежева</w:t>
      </w:r>
      <w:proofErr w:type="spellEnd"/>
      <w:r w:rsidR="004936E9" w:rsidRPr="002F083E">
        <w:rPr>
          <w:rFonts w:ascii="Times New Roman" w:hAnsi="Times New Roman"/>
          <w:sz w:val="25"/>
          <w:szCs w:val="25"/>
        </w:rPr>
        <w:tab/>
      </w:r>
    </w:p>
    <w:p w:rsidR="00DF2746" w:rsidRDefault="00DF2746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A53FB6" w:rsidRDefault="00A53FB6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CE61E1" w:rsidRPr="002F083E" w:rsidRDefault="004936E9" w:rsidP="00026372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ab/>
        <w:t xml:space="preserve">   </w:t>
      </w:r>
    </w:p>
    <w:p w:rsidR="004936E9" w:rsidRPr="002F083E" w:rsidRDefault="004936E9" w:rsidP="002F083E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>Министр сельского хозяйства</w:t>
      </w:r>
    </w:p>
    <w:p w:rsidR="004936E9" w:rsidRPr="002F083E" w:rsidRDefault="004936E9" w:rsidP="004936E9">
      <w:pPr>
        <w:rPr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</w:t>
      </w:r>
      <w:r w:rsidR="003D6CB5" w:rsidRPr="002F083E">
        <w:rPr>
          <w:rFonts w:ascii="Times New Roman" w:hAnsi="Times New Roman"/>
          <w:sz w:val="25"/>
          <w:szCs w:val="25"/>
        </w:rPr>
        <w:t xml:space="preserve"> </w:t>
      </w:r>
      <w:r w:rsidR="00EC7C75" w:rsidRPr="002F083E">
        <w:rPr>
          <w:rFonts w:ascii="Times New Roman" w:hAnsi="Times New Roman"/>
          <w:sz w:val="25"/>
          <w:szCs w:val="25"/>
        </w:rPr>
        <w:t xml:space="preserve">   </w:t>
      </w:r>
      <w:r w:rsidRPr="002F083E">
        <w:rPr>
          <w:rFonts w:ascii="Times New Roman" w:hAnsi="Times New Roman"/>
          <w:sz w:val="25"/>
          <w:szCs w:val="25"/>
        </w:rPr>
        <w:t xml:space="preserve"> </w:t>
      </w:r>
      <w:r w:rsidR="002F083E">
        <w:rPr>
          <w:rFonts w:ascii="Times New Roman" w:hAnsi="Times New Roman"/>
          <w:sz w:val="25"/>
          <w:szCs w:val="25"/>
        </w:rPr>
        <w:t xml:space="preserve">                  </w:t>
      </w:r>
      <w:r w:rsidR="00EC7CA1">
        <w:rPr>
          <w:rFonts w:ascii="Times New Roman" w:hAnsi="Times New Roman"/>
          <w:sz w:val="25"/>
          <w:szCs w:val="25"/>
        </w:rPr>
        <w:t xml:space="preserve">А.А. </w:t>
      </w:r>
      <w:proofErr w:type="spellStart"/>
      <w:r w:rsidR="00EC7CA1">
        <w:rPr>
          <w:rFonts w:ascii="Times New Roman" w:hAnsi="Times New Roman"/>
          <w:sz w:val="25"/>
          <w:szCs w:val="25"/>
        </w:rPr>
        <w:t>Боташев</w:t>
      </w:r>
      <w:proofErr w:type="spellEnd"/>
      <w:r w:rsidRPr="002F083E">
        <w:rPr>
          <w:rFonts w:ascii="Times New Roman" w:hAnsi="Times New Roman"/>
          <w:sz w:val="25"/>
          <w:szCs w:val="25"/>
        </w:rPr>
        <w:t xml:space="preserve">                                          </w:t>
      </w:r>
    </w:p>
    <w:sectPr w:rsidR="004936E9" w:rsidRPr="002F083E" w:rsidSect="00B52473">
      <w:footerReference w:type="default" r:id="rId8"/>
      <w:footerReference w:type="first" r:id="rId9"/>
      <w:pgSz w:w="16838" w:h="11906" w:orient="landscape" w:code="9"/>
      <w:pgMar w:top="709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741" w:rsidRDefault="00247741" w:rsidP="00FC77D4">
      <w:pPr>
        <w:spacing w:after="0" w:line="240" w:lineRule="auto"/>
      </w:pPr>
      <w:r>
        <w:separator/>
      </w:r>
    </w:p>
  </w:endnote>
  <w:endnote w:type="continuationSeparator" w:id="0">
    <w:p w:rsidR="00247741" w:rsidRDefault="00247741" w:rsidP="00FC7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73076"/>
      <w:docPartObj>
        <w:docPartGallery w:val="Page Numbers (Bottom of Page)"/>
        <w:docPartUnique/>
      </w:docPartObj>
    </w:sdtPr>
    <w:sdtEndPr/>
    <w:sdtContent>
      <w:p w:rsidR="003B7E47" w:rsidRDefault="003B7E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24E">
          <w:rPr>
            <w:noProof/>
          </w:rPr>
          <w:t>74</w:t>
        </w:r>
        <w:r>
          <w:fldChar w:fldCharType="end"/>
        </w:r>
      </w:p>
    </w:sdtContent>
  </w:sdt>
  <w:p w:rsidR="003B7E47" w:rsidRDefault="003B7E4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E47" w:rsidRDefault="003B7E47">
    <w:pPr>
      <w:pStyle w:val="a6"/>
      <w:jc w:val="center"/>
    </w:pPr>
  </w:p>
  <w:p w:rsidR="003B7E47" w:rsidRDefault="003B7E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741" w:rsidRDefault="00247741" w:rsidP="00FC77D4">
      <w:pPr>
        <w:spacing w:after="0" w:line="240" w:lineRule="auto"/>
      </w:pPr>
      <w:r>
        <w:separator/>
      </w:r>
    </w:p>
  </w:footnote>
  <w:footnote w:type="continuationSeparator" w:id="0">
    <w:p w:rsidR="00247741" w:rsidRDefault="00247741" w:rsidP="00FC7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12"/>
    <w:rsid w:val="0002383C"/>
    <w:rsid w:val="00026372"/>
    <w:rsid w:val="000405BF"/>
    <w:rsid w:val="00051A91"/>
    <w:rsid w:val="0007108F"/>
    <w:rsid w:val="00075CC9"/>
    <w:rsid w:val="000869FD"/>
    <w:rsid w:val="00093E0D"/>
    <w:rsid w:val="000B16A4"/>
    <w:rsid w:val="000B27EB"/>
    <w:rsid w:val="000C2890"/>
    <w:rsid w:val="000E40A3"/>
    <w:rsid w:val="000E46F4"/>
    <w:rsid w:val="000E5DD3"/>
    <w:rsid w:val="000F333C"/>
    <w:rsid w:val="00152D66"/>
    <w:rsid w:val="00161042"/>
    <w:rsid w:val="0016191C"/>
    <w:rsid w:val="00174D56"/>
    <w:rsid w:val="0019259D"/>
    <w:rsid w:val="00192D1A"/>
    <w:rsid w:val="00197C95"/>
    <w:rsid w:val="001A6EE4"/>
    <w:rsid w:val="001B0389"/>
    <w:rsid w:val="001E0DAA"/>
    <w:rsid w:val="002044C0"/>
    <w:rsid w:val="00207DCA"/>
    <w:rsid w:val="00220A92"/>
    <w:rsid w:val="00233E18"/>
    <w:rsid w:val="002401D8"/>
    <w:rsid w:val="00247741"/>
    <w:rsid w:val="002614F8"/>
    <w:rsid w:val="002A63AD"/>
    <w:rsid w:val="002C0D4E"/>
    <w:rsid w:val="002D7D29"/>
    <w:rsid w:val="002F083E"/>
    <w:rsid w:val="002F0BDD"/>
    <w:rsid w:val="002F1B13"/>
    <w:rsid w:val="002F3245"/>
    <w:rsid w:val="002F5B6F"/>
    <w:rsid w:val="002F5B97"/>
    <w:rsid w:val="00325D16"/>
    <w:rsid w:val="003309E7"/>
    <w:rsid w:val="00333E2A"/>
    <w:rsid w:val="003373D7"/>
    <w:rsid w:val="00350762"/>
    <w:rsid w:val="0035513A"/>
    <w:rsid w:val="00361333"/>
    <w:rsid w:val="003666F1"/>
    <w:rsid w:val="00371069"/>
    <w:rsid w:val="00382EA5"/>
    <w:rsid w:val="003831C8"/>
    <w:rsid w:val="00394E53"/>
    <w:rsid w:val="003B7E47"/>
    <w:rsid w:val="003C2C9F"/>
    <w:rsid w:val="003C4C98"/>
    <w:rsid w:val="003D234D"/>
    <w:rsid w:val="003D4997"/>
    <w:rsid w:val="003D6CB5"/>
    <w:rsid w:val="003F7E91"/>
    <w:rsid w:val="00401C61"/>
    <w:rsid w:val="004035CF"/>
    <w:rsid w:val="0041064C"/>
    <w:rsid w:val="004174F7"/>
    <w:rsid w:val="00441123"/>
    <w:rsid w:val="00466FD5"/>
    <w:rsid w:val="00474BBE"/>
    <w:rsid w:val="004936E9"/>
    <w:rsid w:val="004B5080"/>
    <w:rsid w:val="004C4632"/>
    <w:rsid w:val="004E01C0"/>
    <w:rsid w:val="004E1277"/>
    <w:rsid w:val="004E48B8"/>
    <w:rsid w:val="005102FE"/>
    <w:rsid w:val="00510B11"/>
    <w:rsid w:val="005222CE"/>
    <w:rsid w:val="00530741"/>
    <w:rsid w:val="00534C5A"/>
    <w:rsid w:val="005475D2"/>
    <w:rsid w:val="00561622"/>
    <w:rsid w:val="00563E22"/>
    <w:rsid w:val="005673CD"/>
    <w:rsid w:val="00590017"/>
    <w:rsid w:val="00590ED2"/>
    <w:rsid w:val="00592224"/>
    <w:rsid w:val="00592DC3"/>
    <w:rsid w:val="0059514C"/>
    <w:rsid w:val="005A6B43"/>
    <w:rsid w:val="005C2BEF"/>
    <w:rsid w:val="005E6098"/>
    <w:rsid w:val="005F0423"/>
    <w:rsid w:val="005F2A14"/>
    <w:rsid w:val="005F7AE9"/>
    <w:rsid w:val="006128FE"/>
    <w:rsid w:val="006165EA"/>
    <w:rsid w:val="00644685"/>
    <w:rsid w:val="006514E5"/>
    <w:rsid w:val="00663B19"/>
    <w:rsid w:val="0069260E"/>
    <w:rsid w:val="00692D19"/>
    <w:rsid w:val="00694E0C"/>
    <w:rsid w:val="006A4D07"/>
    <w:rsid w:val="006B1E71"/>
    <w:rsid w:val="006C2D13"/>
    <w:rsid w:val="006D114D"/>
    <w:rsid w:val="006D4060"/>
    <w:rsid w:val="006E2A5C"/>
    <w:rsid w:val="006F1413"/>
    <w:rsid w:val="00712549"/>
    <w:rsid w:val="0071589B"/>
    <w:rsid w:val="00716FBC"/>
    <w:rsid w:val="00735343"/>
    <w:rsid w:val="007408EB"/>
    <w:rsid w:val="007504A4"/>
    <w:rsid w:val="007523FE"/>
    <w:rsid w:val="00785415"/>
    <w:rsid w:val="007B05D9"/>
    <w:rsid w:val="007B59D1"/>
    <w:rsid w:val="007C3D16"/>
    <w:rsid w:val="007C7E72"/>
    <w:rsid w:val="007D1C0D"/>
    <w:rsid w:val="007E70BB"/>
    <w:rsid w:val="008042DF"/>
    <w:rsid w:val="0080669A"/>
    <w:rsid w:val="00821E4B"/>
    <w:rsid w:val="00826D40"/>
    <w:rsid w:val="00835594"/>
    <w:rsid w:val="00847C82"/>
    <w:rsid w:val="00872DB2"/>
    <w:rsid w:val="0089159D"/>
    <w:rsid w:val="00893A5A"/>
    <w:rsid w:val="008A4478"/>
    <w:rsid w:val="008E5866"/>
    <w:rsid w:val="008F0625"/>
    <w:rsid w:val="00923022"/>
    <w:rsid w:val="0093001A"/>
    <w:rsid w:val="0094509C"/>
    <w:rsid w:val="00963B1F"/>
    <w:rsid w:val="0096775C"/>
    <w:rsid w:val="0098175C"/>
    <w:rsid w:val="009917B2"/>
    <w:rsid w:val="00997CA9"/>
    <w:rsid w:val="009A4514"/>
    <w:rsid w:val="009C02E9"/>
    <w:rsid w:val="009D124A"/>
    <w:rsid w:val="009D6472"/>
    <w:rsid w:val="009F1CEC"/>
    <w:rsid w:val="009F5344"/>
    <w:rsid w:val="009F6159"/>
    <w:rsid w:val="00A00A7D"/>
    <w:rsid w:val="00A11581"/>
    <w:rsid w:val="00A22E00"/>
    <w:rsid w:val="00A26D5F"/>
    <w:rsid w:val="00A31104"/>
    <w:rsid w:val="00A3447B"/>
    <w:rsid w:val="00A42FF8"/>
    <w:rsid w:val="00A53FB6"/>
    <w:rsid w:val="00A55EF7"/>
    <w:rsid w:val="00A6088B"/>
    <w:rsid w:val="00A62F91"/>
    <w:rsid w:val="00A63302"/>
    <w:rsid w:val="00A8066F"/>
    <w:rsid w:val="00AA34C9"/>
    <w:rsid w:val="00AA524E"/>
    <w:rsid w:val="00AA61B1"/>
    <w:rsid w:val="00AB13C3"/>
    <w:rsid w:val="00AB141D"/>
    <w:rsid w:val="00AD226E"/>
    <w:rsid w:val="00AE5944"/>
    <w:rsid w:val="00AE5E8F"/>
    <w:rsid w:val="00B10F58"/>
    <w:rsid w:val="00B13FE2"/>
    <w:rsid w:val="00B22507"/>
    <w:rsid w:val="00B23E05"/>
    <w:rsid w:val="00B2402A"/>
    <w:rsid w:val="00B352D7"/>
    <w:rsid w:val="00B37312"/>
    <w:rsid w:val="00B52473"/>
    <w:rsid w:val="00B6438A"/>
    <w:rsid w:val="00B678A4"/>
    <w:rsid w:val="00B81A39"/>
    <w:rsid w:val="00B97D80"/>
    <w:rsid w:val="00BA5D64"/>
    <w:rsid w:val="00BC6AA6"/>
    <w:rsid w:val="00BD5A79"/>
    <w:rsid w:val="00BD6510"/>
    <w:rsid w:val="00BE72A1"/>
    <w:rsid w:val="00C04C24"/>
    <w:rsid w:val="00C45DBD"/>
    <w:rsid w:val="00C67A21"/>
    <w:rsid w:val="00C707DC"/>
    <w:rsid w:val="00C83A36"/>
    <w:rsid w:val="00C854B8"/>
    <w:rsid w:val="00C945D4"/>
    <w:rsid w:val="00C962C4"/>
    <w:rsid w:val="00CA1CCC"/>
    <w:rsid w:val="00CB4817"/>
    <w:rsid w:val="00CE61E1"/>
    <w:rsid w:val="00D0071E"/>
    <w:rsid w:val="00D017F0"/>
    <w:rsid w:val="00D07AC8"/>
    <w:rsid w:val="00D11513"/>
    <w:rsid w:val="00D275A1"/>
    <w:rsid w:val="00D51321"/>
    <w:rsid w:val="00D53594"/>
    <w:rsid w:val="00D72A37"/>
    <w:rsid w:val="00D74008"/>
    <w:rsid w:val="00D74A61"/>
    <w:rsid w:val="00D8642D"/>
    <w:rsid w:val="00D876E9"/>
    <w:rsid w:val="00DA21B2"/>
    <w:rsid w:val="00DB2EF7"/>
    <w:rsid w:val="00DC1805"/>
    <w:rsid w:val="00DD420D"/>
    <w:rsid w:val="00DE6D2C"/>
    <w:rsid w:val="00DE7D68"/>
    <w:rsid w:val="00DF2746"/>
    <w:rsid w:val="00DF4443"/>
    <w:rsid w:val="00DF6FC6"/>
    <w:rsid w:val="00DF72FB"/>
    <w:rsid w:val="00E135F0"/>
    <w:rsid w:val="00E21FB1"/>
    <w:rsid w:val="00E720D0"/>
    <w:rsid w:val="00E77F28"/>
    <w:rsid w:val="00E86118"/>
    <w:rsid w:val="00EA4994"/>
    <w:rsid w:val="00EA4E22"/>
    <w:rsid w:val="00EB0D70"/>
    <w:rsid w:val="00EC0D6D"/>
    <w:rsid w:val="00EC7C75"/>
    <w:rsid w:val="00EC7CA1"/>
    <w:rsid w:val="00ED0ACD"/>
    <w:rsid w:val="00F010EC"/>
    <w:rsid w:val="00F113A5"/>
    <w:rsid w:val="00F26BE7"/>
    <w:rsid w:val="00F32EDC"/>
    <w:rsid w:val="00F41CF8"/>
    <w:rsid w:val="00F541F7"/>
    <w:rsid w:val="00F57177"/>
    <w:rsid w:val="00F571E6"/>
    <w:rsid w:val="00F66FF7"/>
    <w:rsid w:val="00F701F4"/>
    <w:rsid w:val="00FA45B2"/>
    <w:rsid w:val="00FA7D8B"/>
    <w:rsid w:val="00FB216C"/>
    <w:rsid w:val="00FC0267"/>
    <w:rsid w:val="00FC5256"/>
    <w:rsid w:val="00FC77D4"/>
    <w:rsid w:val="00FD6E94"/>
    <w:rsid w:val="00FE08FC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402F5-0180-4E84-B08E-CE8724E0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74</Pages>
  <Words>18832</Words>
  <Characters>107343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5</cp:revision>
  <cp:lastPrinted>2023-02-16T14:05:00Z</cp:lastPrinted>
  <dcterms:created xsi:type="dcterms:W3CDTF">2023-02-02T07:33:00Z</dcterms:created>
  <dcterms:modified xsi:type="dcterms:W3CDTF">2023-02-16T14:06:00Z</dcterms:modified>
</cp:coreProperties>
</file>